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547" w:rsidRDefault="0040489E" w:rsidP="008A3547">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关于</w:t>
      </w:r>
      <w:r w:rsidR="007E1812">
        <w:rPr>
          <w:rFonts w:asciiTheme="majorEastAsia" w:eastAsiaTheme="majorEastAsia" w:hAnsiTheme="majorEastAsia" w:cstheme="majorEastAsia" w:hint="eastAsia"/>
          <w:b/>
          <w:bCs/>
          <w:sz w:val="44"/>
          <w:szCs w:val="44"/>
        </w:rPr>
        <w:t>大学生征兵相关政策</w:t>
      </w:r>
      <w:r>
        <w:rPr>
          <w:rFonts w:asciiTheme="majorEastAsia" w:eastAsiaTheme="majorEastAsia" w:hAnsiTheme="majorEastAsia" w:cstheme="majorEastAsia" w:hint="eastAsia"/>
          <w:b/>
          <w:bCs/>
          <w:sz w:val="44"/>
          <w:szCs w:val="44"/>
        </w:rPr>
        <w:t>和流程</w:t>
      </w:r>
    </w:p>
    <w:p w:rsidR="00B85556" w:rsidRPr="008A3547" w:rsidRDefault="007E1812" w:rsidP="008A3547">
      <w:pPr>
        <w:ind w:firstLineChars="200" w:firstLine="562"/>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28"/>
          <w:szCs w:val="28"/>
        </w:rPr>
        <w:t>一、征兵时间</w:t>
      </w:r>
    </w:p>
    <w:p w:rsidR="00B85556" w:rsidRDefault="007E1812">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sz w:val="28"/>
          <w:szCs w:val="28"/>
        </w:rPr>
        <w:t xml:space="preserve">     </w:t>
      </w:r>
      <w:r>
        <w:rPr>
          <w:rFonts w:asciiTheme="majorEastAsia" w:eastAsiaTheme="majorEastAsia" w:hAnsiTheme="majorEastAsia" w:cstheme="majorEastAsia" w:hint="eastAsia"/>
          <w:sz w:val="28"/>
          <w:szCs w:val="28"/>
        </w:rPr>
        <w:t>兵役登记时间：1月1日至6月30日。应征报名</w:t>
      </w:r>
      <w:bookmarkStart w:id="0" w:name="_GoBack"/>
      <w:bookmarkEnd w:id="0"/>
      <w:r>
        <w:rPr>
          <w:rFonts w:asciiTheme="majorEastAsia" w:eastAsiaTheme="majorEastAsia" w:hAnsiTheme="majorEastAsia" w:cstheme="majorEastAsia" w:hint="eastAsia"/>
          <w:sz w:val="28"/>
          <w:szCs w:val="28"/>
        </w:rPr>
        <w:t>时间：1月10日至8月5日。征兵体检时间：8月1日至8月15日。批准入伍时间：9月1日。起运新兵时间：9月10日。征兵结束时间：9月30日。</w:t>
      </w:r>
    </w:p>
    <w:p w:rsidR="00B85556" w:rsidRDefault="007E1812">
      <w:pP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 xml:space="preserve">    二、基本条件</w:t>
      </w:r>
    </w:p>
    <w:p w:rsidR="00B85556" w:rsidRDefault="007E1812">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8"/>
          <w:szCs w:val="28"/>
        </w:rPr>
        <w:t>年龄条件：男青年为2017年12月31日以前年满18至20周岁。高中毕业文化程度青年可放宽到21周岁，高校在校生可放宽到22周岁，高职（专科）毕业生可放宽到23周岁，本科及以上学历毕业生可放宽到24周岁。女青年为2017年12月31日以前年满18至19周岁，高校在校生可放宽到20周岁，高校应届毕业生可放宽到22周岁。根据本人自愿，可征集年满17周岁的高中应届毕业生入伍。</w:t>
      </w:r>
    </w:p>
    <w:p w:rsidR="00B85556" w:rsidRDefault="007E1812">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身体条件：身高：男性160cm以上，女性158cm以上。体重：男性：不超过标准体重（标准体重=身高-110）kg的30%，不低于标准体重的15%。女性：不超过标准体重的20%，不低于标准体重的15%。视力：右眼裸眼视力不低于4.6，左眼裸眼视力不低于4.5。具体标准见《2016年应征公民体格检查标准》。</w:t>
      </w:r>
    </w:p>
    <w:p w:rsidR="00B85556" w:rsidRDefault="007E1812">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政治条件：见“公安部，总参谋部，总政治部《征兵政治审查工作规定》”。</w:t>
      </w:r>
    </w:p>
    <w:p w:rsidR="00C036D4" w:rsidRPr="00C036D4" w:rsidRDefault="007E1812">
      <w:pP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b/>
          <w:bCs/>
          <w:sz w:val="28"/>
          <w:szCs w:val="28"/>
        </w:rPr>
        <w:t>三、入伍程序</w:t>
      </w:r>
    </w:p>
    <w:p w:rsidR="00C036D4" w:rsidRDefault="007E1812" w:rsidP="008A3547">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8"/>
          <w:szCs w:val="28"/>
        </w:rPr>
        <w:t>男生报名程序流程  网上登记。1.每年8月5日前，有应征意</w:t>
      </w:r>
      <w:r>
        <w:rPr>
          <w:rFonts w:asciiTheme="majorEastAsia" w:eastAsiaTheme="majorEastAsia" w:hAnsiTheme="majorEastAsia" w:cstheme="majorEastAsia" w:hint="eastAsia"/>
          <w:sz w:val="28"/>
          <w:szCs w:val="28"/>
        </w:rPr>
        <w:lastRenderedPageBreak/>
        <w:t>向的男性大学生（含在校生、应届毕业生）可登录“全国征兵网”（网址：</w:t>
      </w:r>
      <w:hyperlink r:id="rId8" w:history="1">
        <w:r>
          <w:rPr>
            <w:rFonts w:asciiTheme="majorEastAsia" w:eastAsiaTheme="majorEastAsia" w:hAnsiTheme="majorEastAsia" w:cstheme="majorEastAsia" w:hint="eastAsia"/>
            <w:sz w:val="28"/>
            <w:szCs w:val="28"/>
          </w:rPr>
          <w:t>http://www.gfbzb.gov.cn),填写个人基本信息，报名成功后，自行下载打印《大学生预征对象登记表》，符合国家学费资助条件的，同时还应下载打印《高校学生应征入伍学费补偿国家助学贷款代偿申请表》（以下分别简称《登记表》，《申请表》</w:t>
        </w:r>
      </w:hyperlink>
      <w:r>
        <w:rPr>
          <w:rFonts w:asciiTheme="majorEastAsia" w:eastAsiaTheme="majorEastAsia" w:hAnsiTheme="majorEastAsia" w:cstheme="majorEastAsia" w:hint="eastAsia"/>
          <w:sz w:val="28"/>
          <w:szCs w:val="28"/>
        </w:rPr>
        <w:t>），分别交所在高校征兵和学生资助管理部分进行审核。2.初审初检。大学生在毕业高校或放假前，根据学校通知，携带本人身份证（户口簿），毕业证书（高校在校生持学生证），按规定的时间到指定的地点参加学校所在地县级兵役机关组织的初审初检，被确定为预征对象的学生，领取兵役机关和学校有关部门审核盖章后的《登记表》、《申请表》。3.体检政审。大学生可在学校所在地或者入学前户籍所在地、经常居住地选择一个作为自己参军入伍的应征地。征兵开始后，应征地兵役机关会将具体上站体检时间、地点通知大学生本人，大学生可根据通知要求，携带本人身份证（户口簿）、毕业证书（高校在校生持学生证）以及审核盖章后的《登记表》、《申请表》直接参加应征地县级征兵办公室组织的体格检查，由当地公安、教育等部门同步展开政治联审工作。4.走访调查。政治联审和体检初步合格者，将由县级征兵办公室通知大学生所在乡（镇、街道）基层人武部，安排走访调查。5.预定新兵。县级征兵办公室对体检和</w:t>
      </w:r>
      <w:proofErr w:type="gramStart"/>
      <w:r>
        <w:rPr>
          <w:rFonts w:asciiTheme="majorEastAsia" w:eastAsiaTheme="majorEastAsia" w:hAnsiTheme="majorEastAsia" w:cstheme="majorEastAsia" w:hint="eastAsia"/>
          <w:sz w:val="28"/>
          <w:szCs w:val="28"/>
        </w:rPr>
        <w:t>政审双</w:t>
      </w:r>
      <w:proofErr w:type="gramEnd"/>
      <w:r>
        <w:rPr>
          <w:rFonts w:asciiTheme="majorEastAsia" w:eastAsiaTheme="majorEastAsia" w:hAnsiTheme="majorEastAsia" w:cstheme="majorEastAsia" w:hint="eastAsia"/>
          <w:sz w:val="28"/>
          <w:szCs w:val="28"/>
        </w:rPr>
        <w:t>合格者进行全面衡量，确定预定批准入伍对象，同等条件下，优先确定学历高的应届毕业生为预定新兵。6.张榜公示。对预定新兵名单将在县（市、区），乡（镇、街道）张榜公示，接受群众监督。公示时间不少于5天。7.批准入伍。体检、</w:t>
      </w:r>
      <w:r>
        <w:rPr>
          <w:rFonts w:asciiTheme="majorEastAsia" w:eastAsiaTheme="majorEastAsia" w:hAnsiTheme="majorEastAsia" w:cstheme="majorEastAsia" w:hint="eastAsia"/>
          <w:sz w:val="28"/>
          <w:szCs w:val="28"/>
        </w:rPr>
        <w:lastRenderedPageBreak/>
        <w:t>政审合格并经公示的，由县级征兵办公室正式批准入伍，发放《入伍通知书》。学生凭《入伍通知书》办理户口注销，享受义务兵优待，等待交接起运，统一输送至部队服役。</w:t>
      </w:r>
    </w:p>
    <w:p w:rsidR="00C036D4" w:rsidRPr="00276712" w:rsidRDefault="00C036D4" w:rsidP="00C036D4">
      <w:pPr>
        <w:ind w:firstLineChars="200" w:firstLine="562"/>
        <w:rPr>
          <w:b/>
          <w:sz w:val="28"/>
          <w:szCs w:val="28"/>
        </w:rPr>
      </w:pPr>
      <w:r w:rsidRPr="00276712">
        <w:rPr>
          <w:b/>
          <w:sz w:val="28"/>
          <w:szCs w:val="28"/>
        </w:rPr>
        <w:t>四、经济待遇</w:t>
      </w:r>
    </w:p>
    <w:p w:rsidR="00C036D4" w:rsidRPr="00276712" w:rsidRDefault="00C036D4" w:rsidP="00C036D4">
      <w:pPr>
        <w:ind w:firstLineChars="200" w:firstLine="560"/>
        <w:rPr>
          <w:sz w:val="28"/>
          <w:szCs w:val="28"/>
        </w:rPr>
      </w:pPr>
      <w:r w:rsidRPr="00276712">
        <w:rPr>
          <w:sz w:val="28"/>
          <w:szCs w:val="28"/>
        </w:rPr>
        <w:t>（一）义务兵家庭享受优待金：义务兵服现役期间其家庭可享受优待金</w:t>
      </w:r>
      <w:r w:rsidRPr="00276712">
        <w:rPr>
          <w:sz w:val="28"/>
          <w:szCs w:val="28"/>
        </w:rPr>
        <w:t>15000</w:t>
      </w:r>
      <w:r w:rsidRPr="00276712">
        <w:rPr>
          <w:sz w:val="28"/>
          <w:szCs w:val="28"/>
        </w:rPr>
        <w:t>元</w:t>
      </w:r>
      <w:r w:rsidRPr="00276712">
        <w:rPr>
          <w:sz w:val="28"/>
          <w:szCs w:val="28"/>
        </w:rPr>
        <w:t>/</w:t>
      </w:r>
      <w:r w:rsidRPr="00276712">
        <w:rPr>
          <w:sz w:val="28"/>
          <w:szCs w:val="28"/>
        </w:rPr>
        <w:t>年，进藏、进疆义务兵家庭优待金为</w:t>
      </w:r>
      <w:r w:rsidRPr="00276712">
        <w:rPr>
          <w:sz w:val="28"/>
          <w:szCs w:val="28"/>
        </w:rPr>
        <w:t>30000</w:t>
      </w:r>
      <w:r w:rsidRPr="00276712">
        <w:rPr>
          <w:sz w:val="28"/>
          <w:szCs w:val="28"/>
        </w:rPr>
        <w:t>元</w:t>
      </w:r>
      <w:r w:rsidRPr="00276712">
        <w:rPr>
          <w:sz w:val="28"/>
          <w:szCs w:val="28"/>
        </w:rPr>
        <w:t>/</w:t>
      </w:r>
      <w:r w:rsidRPr="00276712">
        <w:rPr>
          <w:sz w:val="28"/>
          <w:szCs w:val="28"/>
        </w:rPr>
        <w:t>年、</w:t>
      </w:r>
      <w:r w:rsidRPr="00276712">
        <w:rPr>
          <w:sz w:val="28"/>
          <w:szCs w:val="28"/>
        </w:rPr>
        <w:t>22500</w:t>
      </w:r>
      <w:r w:rsidRPr="00276712">
        <w:rPr>
          <w:sz w:val="28"/>
          <w:szCs w:val="28"/>
        </w:rPr>
        <w:t>元</w:t>
      </w:r>
      <w:r w:rsidRPr="00276712">
        <w:rPr>
          <w:sz w:val="28"/>
          <w:szCs w:val="28"/>
        </w:rPr>
        <w:t>/</w:t>
      </w:r>
      <w:r w:rsidRPr="00276712">
        <w:rPr>
          <w:sz w:val="28"/>
          <w:szCs w:val="28"/>
        </w:rPr>
        <w:t>年。</w:t>
      </w:r>
    </w:p>
    <w:p w:rsidR="00C036D4" w:rsidRPr="00276712" w:rsidRDefault="00C036D4" w:rsidP="00C036D4">
      <w:pPr>
        <w:ind w:firstLineChars="200" w:firstLine="560"/>
        <w:rPr>
          <w:sz w:val="28"/>
          <w:szCs w:val="28"/>
        </w:rPr>
      </w:pPr>
      <w:r w:rsidRPr="00276712">
        <w:rPr>
          <w:sz w:val="28"/>
          <w:szCs w:val="28"/>
        </w:rPr>
        <w:t>（二）退役补助金：退役士兵在离队前部队按照</w:t>
      </w:r>
      <w:r w:rsidRPr="00276712">
        <w:rPr>
          <w:sz w:val="28"/>
          <w:szCs w:val="28"/>
        </w:rPr>
        <w:t>4500</w:t>
      </w:r>
      <w:r w:rsidRPr="00276712">
        <w:rPr>
          <w:sz w:val="28"/>
          <w:szCs w:val="28"/>
        </w:rPr>
        <w:t>元</w:t>
      </w:r>
      <w:r w:rsidRPr="00276712">
        <w:rPr>
          <w:sz w:val="28"/>
          <w:szCs w:val="28"/>
        </w:rPr>
        <w:t>/</w:t>
      </w:r>
      <w:r w:rsidRPr="00276712">
        <w:rPr>
          <w:sz w:val="28"/>
          <w:szCs w:val="28"/>
        </w:rPr>
        <w:t>年的标准给予退役补助。</w:t>
      </w:r>
    </w:p>
    <w:p w:rsidR="00C036D4" w:rsidRPr="00276712" w:rsidRDefault="00C036D4" w:rsidP="00C036D4">
      <w:pPr>
        <w:ind w:firstLineChars="200" w:firstLine="560"/>
        <w:rPr>
          <w:sz w:val="28"/>
          <w:szCs w:val="28"/>
        </w:rPr>
      </w:pPr>
      <w:r w:rsidRPr="00276712">
        <w:rPr>
          <w:sz w:val="28"/>
          <w:szCs w:val="28"/>
        </w:rPr>
        <w:t>（三）学费资助：国家对应征入伍</w:t>
      </w:r>
      <w:proofErr w:type="gramStart"/>
      <w:r w:rsidRPr="00276712">
        <w:rPr>
          <w:sz w:val="28"/>
          <w:szCs w:val="28"/>
        </w:rPr>
        <w:t>服义务</w:t>
      </w:r>
      <w:proofErr w:type="gramEnd"/>
      <w:r w:rsidRPr="00276712">
        <w:rPr>
          <w:sz w:val="28"/>
          <w:szCs w:val="28"/>
        </w:rPr>
        <w:t>兵役的高校学生在校期间缴纳的学费实行一次性补偿，对获得的国家助学贷款实行代偿，退役后复学或入学的实行学费减免。</w:t>
      </w:r>
    </w:p>
    <w:p w:rsidR="00C036D4" w:rsidRPr="00276712" w:rsidRDefault="00C036D4" w:rsidP="00C036D4">
      <w:pPr>
        <w:ind w:firstLineChars="200" w:firstLine="560"/>
        <w:rPr>
          <w:sz w:val="28"/>
          <w:szCs w:val="28"/>
        </w:rPr>
      </w:pPr>
      <w:r w:rsidRPr="00276712">
        <w:rPr>
          <w:sz w:val="28"/>
          <w:szCs w:val="28"/>
        </w:rPr>
        <w:t>资助对象：公办普通高等学校、民办普通高等学校和独立学院的全日制普通本专科（含高职），研究生、第二学士学位的应（往）届毕业生、在校生和入学新生，以及成人高校招收的本专科（高职）应（往）届毕业生、在校生和入学新生。在校期间已免除全部学费的学生，定向生、委培生、国防生，其他不属于</w:t>
      </w:r>
      <w:proofErr w:type="gramStart"/>
      <w:r w:rsidRPr="00276712">
        <w:rPr>
          <w:sz w:val="28"/>
          <w:szCs w:val="28"/>
        </w:rPr>
        <w:t>服义务</w:t>
      </w:r>
      <w:proofErr w:type="gramEnd"/>
      <w:r w:rsidRPr="00276712">
        <w:rPr>
          <w:sz w:val="28"/>
          <w:szCs w:val="28"/>
        </w:rPr>
        <w:t>兵役到部队的学生，不享受国家资助。</w:t>
      </w:r>
    </w:p>
    <w:p w:rsidR="00C036D4" w:rsidRPr="00276712" w:rsidRDefault="00C036D4" w:rsidP="00C036D4">
      <w:pPr>
        <w:ind w:firstLineChars="200" w:firstLine="560"/>
        <w:rPr>
          <w:sz w:val="28"/>
          <w:szCs w:val="28"/>
        </w:rPr>
      </w:pPr>
      <w:r w:rsidRPr="00276712">
        <w:rPr>
          <w:sz w:val="28"/>
          <w:szCs w:val="28"/>
        </w:rPr>
        <w:t>资助标准：本科生每人每年最高不超过</w:t>
      </w:r>
      <w:r w:rsidRPr="00276712">
        <w:rPr>
          <w:sz w:val="28"/>
          <w:szCs w:val="28"/>
        </w:rPr>
        <w:t>8000</w:t>
      </w:r>
      <w:r w:rsidRPr="00276712">
        <w:rPr>
          <w:sz w:val="28"/>
          <w:szCs w:val="28"/>
        </w:rPr>
        <w:t>元，硕士、研究生每人每年最高不超过</w:t>
      </w:r>
      <w:r w:rsidRPr="00276712">
        <w:rPr>
          <w:sz w:val="28"/>
          <w:szCs w:val="28"/>
        </w:rPr>
        <w:t>12000</w:t>
      </w:r>
      <w:r w:rsidRPr="00276712">
        <w:rPr>
          <w:sz w:val="28"/>
          <w:szCs w:val="28"/>
        </w:rPr>
        <w:t>元。</w:t>
      </w:r>
    </w:p>
    <w:p w:rsidR="00C036D4" w:rsidRPr="00276712" w:rsidRDefault="00C036D4" w:rsidP="00C036D4">
      <w:pPr>
        <w:ind w:firstLineChars="200" w:firstLine="560"/>
        <w:rPr>
          <w:sz w:val="28"/>
          <w:szCs w:val="28"/>
        </w:rPr>
      </w:pPr>
      <w:r w:rsidRPr="00276712">
        <w:rPr>
          <w:sz w:val="28"/>
          <w:szCs w:val="28"/>
        </w:rPr>
        <w:t>资助程序：第一步，登录</w:t>
      </w:r>
      <w:r w:rsidRPr="00276712">
        <w:rPr>
          <w:sz w:val="28"/>
          <w:szCs w:val="28"/>
        </w:rPr>
        <w:t>“</w:t>
      </w:r>
      <w:r w:rsidRPr="00276712">
        <w:rPr>
          <w:sz w:val="28"/>
          <w:szCs w:val="28"/>
        </w:rPr>
        <w:t>全国征兵网</w:t>
      </w:r>
      <w:r w:rsidRPr="00276712">
        <w:rPr>
          <w:sz w:val="28"/>
          <w:szCs w:val="28"/>
        </w:rPr>
        <w:t>”</w:t>
      </w:r>
      <w:r w:rsidRPr="00276712">
        <w:rPr>
          <w:sz w:val="28"/>
          <w:szCs w:val="28"/>
        </w:rPr>
        <w:t>（网址：</w:t>
      </w:r>
      <w:r w:rsidRPr="00276712">
        <w:rPr>
          <w:sz w:val="28"/>
          <w:szCs w:val="28"/>
        </w:rPr>
        <w:t>http//www.gfbzb.gov.cn</w:t>
      </w:r>
      <w:r w:rsidRPr="00276712">
        <w:rPr>
          <w:sz w:val="28"/>
          <w:szCs w:val="28"/>
        </w:rPr>
        <w:t>）报名应征，填写，打印《高校学生征兵入伍</w:t>
      </w:r>
      <w:r w:rsidRPr="00276712">
        <w:rPr>
          <w:sz w:val="28"/>
          <w:szCs w:val="28"/>
        </w:rPr>
        <w:lastRenderedPageBreak/>
        <w:t>学费补偿国家助学贷款代偿申请表》并提交学校学生资助管理部门。第二步，学校相关部门对《申请表》中学生的资助资格、标准、金额等相关信息进行审核，加盖公章，一份留存，一份返还学生。第三步，学生在征兵报名时将《申请表》交至征集地县级人民政府征兵办公室。学生通过征兵体验被批准入伍后，县级征兵办对《申请表》加盖公章并返还学生。第四步，学生将《申请表》原件和入伍通知书复印件，寄送至原就读高校学生资助管理部门，由学校向学生补偿学费、偿还助学贷款或资助学费。</w:t>
      </w:r>
    </w:p>
    <w:p w:rsidR="00C036D4" w:rsidRPr="00276712" w:rsidRDefault="00C036D4" w:rsidP="00C036D4">
      <w:pPr>
        <w:ind w:firstLineChars="200" w:firstLine="562"/>
        <w:rPr>
          <w:b/>
          <w:sz w:val="28"/>
          <w:szCs w:val="28"/>
        </w:rPr>
      </w:pPr>
      <w:r w:rsidRPr="00276712">
        <w:rPr>
          <w:b/>
          <w:sz w:val="28"/>
          <w:szCs w:val="28"/>
        </w:rPr>
        <w:t>五、大学生参军入伍优惠政策</w:t>
      </w:r>
    </w:p>
    <w:p w:rsidR="00C036D4" w:rsidRPr="00276712" w:rsidRDefault="00C036D4" w:rsidP="00C036D4">
      <w:pPr>
        <w:ind w:firstLineChars="200" w:firstLine="560"/>
        <w:rPr>
          <w:sz w:val="28"/>
          <w:szCs w:val="28"/>
        </w:rPr>
      </w:pPr>
      <w:r w:rsidRPr="00276712">
        <w:rPr>
          <w:sz w:val="28"/>
          <w:szCs w:val="28"/>
        </w:rPr>
        <w:t>大学生参军入伍除享受义务兵正常优待外，还享受优先报名应征、优先体验政审、优先审批定兵、优先安排使用的政策，大学生合格一个批准入伍一个，对在本辖区难以解决的，由省（区、市）统一协调解决，合格的大学生未被批准入伍前，不得批准高中以下文化程度青年入伍。对批准入伍的大学生在安排去向时，优先安排到军兵种或专业技术要求高的部队服役。在部队服役期间，还可以优先选改士官，高校毕业生士兵还可以直接选拔为军官。退役后，在就业安置、考研升学等方面享受更多优惠政策。</w:t>
      </w:r>
    </w:p>
    <w:p w:rsidR="00C036D4" w:rsidRPr="00276712" w:rsidRDefault="00C036D4" w:rsidP="00C036D4">
      <w:pPr>
        <w:ind w:firstLineChars="200" w:firstLine="560"/>
        <w:rPr>
          <w:sz w:val="28"/>
          <w:szCs w:val="28"/>
        </w:rPr>
      </w:pPr>
    </w:p>
    <w:p w:rsidR="00C036D4" w:rsidRPr="00276712" w:rsidRDefault="00C036D4" w:rsidP="00C036D4">
      <w:pPr>
        <w:ind w:firstLineChars="200" w:firstLine="560"/>
        <w:rPr>
          <w:sz w:val="28"/>
          <w:szCs w:val="28"/>
        </w:rPr>
      </w:pPr>
    </w:p>
    <w:p w:rsidR="00C036D4" w:rsidRPr="00276712" w:rsidRDefault="00C036D4" w:rsidP="00C036D4">
      <w:pPr>
        <w:ind w:firstLineChars="200" w:firstLine="560"/>
        <w:rPr>
          <w:sz w:val="28"/>
          <w:szCs w:val="28"/>
        </w:rPr>
      </w:pPr>
    </w:p>
    <w:p w:rsidR="00C036D4" w:rsidRPr="00C036D4" w:rsidRDefault="00C036D4" w:rsidP="00C036D4">
      <w:pPr>
        <w:ind w:firstLineChars="200" w:firstLine="560"/>
        <w:rPr>
          <w:sz w:val="28"/>
          <w:szCs w:val="28"/>
        </w:rPr>
      </w:pPr>
      <w:r>
        <w:rPr>
          <w:sz w:val="28"/>
          <w:szCs w:val="28"/>
        </w:rPr>
        <w:t xml:space="preserve">                        </w:t>
      </w:r>
      <w:r w:rsidRPr="00276712">
        <w:rPr>
          <w:sz w:val="28"/>
          <w:szCs w:val="28"/>
        </w:rPr>
        <w:t>济南市长清区人民政府征兵办公室</w:t>
      </w:r>
    </w:p>
    <w:sectPr w:rsidR="00C036D4" w:rsidRPr="00C036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B2A" w:rsidRDefault="00BB2B2A" w:rsidP="008A3547">
      <w:r>
        <w:separator/>
      </w:r>
    </w:p>
  </w:endnote>
  <w:endnote w:type="continuationSeparator" w:id="0">
    <w:p w:rsidR="00BB2B2A" w:rsidRDefault="00BB2B2A" w:rsidP="008A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B2A" w:rsidRDefault="00BB2B2A" w:rsidP="008A3547">
      <w:r>
        <w:separator/>
      </w:r>
    </w:p>
  </w:footnote>
  <w:footnote w:type="continuationSeparator" w:id="0">
    <w:p w:rsidR="00BB2B2A" w:rsidRDefault="00BB2B2A" w:rsidP="008A3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556"/>
    <w:rsid w:val="00012111"/>
    <w:rsid w:val="0040489E"/>
    <w:rsid w:val="0059523A"/>
    <w:rsid w:val="007E1812"/>
    <w:rsid w:val="008A3547"/>
    <w:rsid w:val="00B85556"/>
    <w:rsid w:val="00BB2B2A"/>
    <w:rsid w:val="00C036D4"/>
    <w:rsid w:val="07526C4A"/>
    <w:rsid w:val="09E7607F"/>
    <w:rsid w:val="268047B0"/>
    <w:rsid w:val="2EF50ADF"/>
    <w:rsid w:val="2FBF45BD"/>
    <w:rsid w:val="2FE44C1C"/>
    <w:rsid w:val="3123489F"/>
    <w:rsid w:val="377E3D54"/>
    <w:rsid w:val="423C6183"/>
    <w:rsid w:val="5BA8213A"/>
    <w:rsid w:val="763D1CED"/>
    <w:rsid w:val="76491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link w:val="Char"/>
    <w:rsid w:val="008A35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A3547"/>
    <w:rPr>
      <w:kern w:val="2"/>
      <w:sz w:val="18"/>
      <w:szCs w:val="18"/>
    </w:rPr>
  </w:style>
  <w:style w:type="paragraph" w:styleId="a5">
    <w:name w:val="footer"/>
    <w:basedOn w:val="a"/>
    <w:link w:val="Char0"/>
    <w:rsid w:val="008A3547"/>
    <w:pPr>
      <w:tabs>
        <w:tab w:val="center" w:pos="4153"/>
        <w:tab w:val="right" w:pos="8306"/>
      </w:tabs>
      <w:snapToGrid w:val="0"/>
      <w:jc w:val="left"/>
    </w:pPr>
    <w:rPr>
      <w:sz w:val="18"/>
      <w:szCs w:val="18"/>
    </w:rPr>
  </w:style>
  <w:style w:type="character" w:customStyle="1" w:styleId="Char0">
    <w:name w:val="页脚 Char"/>
    <w:basedOn w:val="a0"/>
    <w:link w:val="a5"/>
    <w:rsid w:val="008A354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link w:val="Char"/>
    <w:rsid w:val="008A35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A3547"/>
    <w:rPr>
      <w:kern w:val="2"/>
      <w:sz w:val="18"/>
      <w:szCs w:val="18"/>
    </w:rPr>
  </w:style>
  <w:style w:type="paragraph" w:styleId="a5">
    <w:name w:val="footer"/>
    <w:basedOn w:val="a"/>
    <w:link w:val="Char0"/>
    <w:rsid w:val="008A3547"/>
    <w:pPr>
      <w:tabs>
        <w:tab w:val="center" w:pos="4153"/>
        <w:tab w:val="right" w:pos="8306"/>
      </w:tabs>
      <w:snapToGrid w:val="0"/>
      <w:jc w:val="left"/>
    </w:pPr>
    <w:rPr>
      <w:sz w:val="18"/>
      <w:szCs w:val="18"/>
    </w:rPr>
  </w:style>
  <w:style w:type="character" w:customStyle="1" w:styleId="Char0">
    <w:name w:val="页脚 Char"/>
    <w:basedOn w:val="a0"/>
    <w:link w:val="a5"/>
    <w:rsid w:val="008A354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fbzb.gov.cn),&#22635;&#20889;&#20010;&#20154;&#22522;&#26412;&#20449;&#24687;&#65292;&#25253;&#21517;&#25104;&#21151;&#21518;&#65292;&#33258;&#34892;&#19979;&#36733;&#25171;&#21360;&#12298;&#22823;&#23398;&#29983;&#39044;&#24449;&#23545;&#35937;&#30331;&#35760;&#34920;&#12299;&#65292;&#31526;&#21512;&#22269;&#23478;&#23398;&#36153;&#36164;&#21161;&#26465;&#20214;&#30340;&#65292;&#21516;&#26102;&#36824;&#24212;&#19979;&#36733;&#25171;&#21360;&#12298;&#39640;&#26657;&#23398;&#29983;&#24212;&#24449;&#20837;&#20237;&#23398;&#36153;&#34917;&#20607;&#22269;&#23478;&#21161;&#23398;&#36151;&#27454;&#20195;&#20607;&#30003;&#35831;&#34920;&#12299;&#65288;&#20197;&#19979;&#20998;&#21035;&#31616;&#31216;&#12298;&#30331;&#35760;&#34920;&#12299;&#65292;&#12298;&#30003;&#35831;&#34920;&#1229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363</Words>
  <Characters>2073</Characters>
  <Application>Microsoft Office Word</Application>
  <DocSecurity>0</DocSecurity>
  <Lines>17</Lines>
  <Paragraphs>4</Paragraphs>
  <ScaleCrop>false</ScaleCrop>
  <Company>微软中国</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cp:lastModifiedBy>
  <cp:revision>3</cp:revision>
  <dcterms:created xsi:type="dcterms:W3CDTF">2014-10-29T12:08:00Z</dcterms:created>
  <dcterms:modified xsi:type="dcterms:W3CDTF">2017-03-07T00:48:00Z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