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default" w:ascii="方正小标宋简体" w:hAnsi="方正小标宋简体" w:eastAsia="方正小标宋简体" w:cs="方正小标宋简体"/>
          <w:b w:val="0"/>
          <w:bCs/>
          <w:color w:val="000000"/>
          <w:kern w:val="0"/>
          <w:sz w:val="44"/>
          <w:szCs w:val="44"/>
          <w:lang w:val="en-US" w:eastAsia="zh-CN" w:bidi="ar"/>
        </w:rPr>
      </w:pPr>
      <w:r>
        <w:rPr>
          <w:rFonts w:hint="eastAsia" w:ascii="方正小标宋简体" w:hAnsi="方正小标宋简体" w:eastAsia="方正小标宋简体" w:cs="方正小标宋简体"/>
          <w:b w:val="0"/>
          <w:bCs/>
          <w:color w:val="000000"/>
          <w:kern w:val="0"/>
          <w:sz w:val="44"/>
          <w:szCs w:val="44"/>
          <w:lang w:val="en-US" w:eastAsia="zh-CN" w:bidi="ar"/>
        </w:rPr>
        <w:t>山东管理学院“学子领航”工程具体方案</w:t>
      </w:r>
    </w:p>
    <w:p>
      <w:pPr>
        <w:keepNext w:val="0"/>
        <w:keepLines w:val="0"/>
        <w:widowControl/>
        <w:suppressLineNumbers w:val="0"/>
        <w:jc w:val="both"/>
        <w:rPr>
          <w:rFonts w:hint="eastAsia" w:ascii="方正小标宋简体" w:hAnsi="方正小标宋简体" w:eastAsia="方正小标宋简体" w:cs="方正小标宋简体"/>
          <w:b w:val="0"/>
          <w:bCs/>
          <w:color w:val="000000"/>
          <w:kern w:val="0"/>
          <w:sz w:val="44"/>
          <w:szCs w:val="44"/>
          <w:lang w:val="en-US" w:eastAsia="zh-CN" w:bidi="ar"/>
        </w:rPr>
      </w:pP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 xml:space="preserve">为献礼建党百年，激励学生奋斗精神，充分发挥优秀学子在班级建设、学业规划、宿舍管理、朋辈辅导等方面的领航作用，经研究决定，在全校学生中实施“学子领航”工程。    </w:t>
      </w:r>
    </w:p>
    <w:p>
      <w:pPr>
        <w:keepNext w:val="0"/>
        <w:keepLines w:val="0"/>
        <w:widowControl/>
        <w:suppressLineNumbers w:val="0"/>
        <w:ind w:firstLine="640" w:firstLineChars="200"/>
        <w:jc w:val="left"/>
      </w:pPr>
      <w:r>
        <w:rPr>
          <w:rFonts w:ascii="黑体" w:hAnsi="宋体" w:eastAsia="黑体" w:cs="黑体"/>
          <w:color w:val="000000"/>
          <w:kern w:val="0"/>
          <w:sz w:val="32"/>
          <w:szCs w:val="32"/>
          <w:lang w:val="en-US" w:eastAsia="zh-CN" w:bidi="ar"/>
        </w:rPr>
        <w:t xml:space="preserve">一、指导思想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以“明德弘毅 博学笃行”校训为引领，以优良学风建设为目标，以</w:t>
      </w:r>
      <w:r>
        <w:rPr>
          <w:rFonts w:hint="default" w:ascii="TimesNewRomanPSMT" w:hAnsi="TimesNewRomanPSMT" w:eastAsia="TimesNewRomanPSMT" w:cs="TimesNewRomanPSMT"/>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思想的标杆、品行的榜样、学习的表率、生活的强者</w:t>
      </w:r>
      <w:r>
        <w:rPr>
          <w:rFonts w:hint="default" w:ascii="TimesNewRomanPSMT" w:hAnsi="TimesNewRomanPSMT" w:eastAsia="TimesNewRomanPSMT" w:cs="TimesNewRomanPSMT"/>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为标准，遴选优秀学子担任</w:t>
      </w:r>
      <w:r>
        <w:rPr>
          <w:rFonts w:hint="default" w:ascii="TimesNewRomanPSMT" w:hAnsi="TimesNewRomanPSMT" w:eastAsia="TimesNewRomanPSMT" w:cs="TimesNewRomanPSMT"/>
          <w:color w:val="000000"/>
          <w:kern w:val="0"/>
          <w:sz w:val="32"/>
          <w:szCs w:val="32"/>
          <w:lang w:val="en-US" w:eastAsia="zh-CN" w:bidi="ar"/>
        </w:rPr>
        <w:t xml:space="preserve"> “</w:t>
      </w:r>
      <w:r>
        <w:rPr>
          <w:rFonts w:hint="eastAsia" w:ascii="仿宋_GB2312" w:hAnsi="宋体" w:eastAsia="仿宋_GB2312" w:cs="仿宋_GB2312"/>
          <w:color w:val="000000"/>
          <w:kern w:val="0"/>
          <w:sz w:val="32"/>
          <w:szCs w:val="32"/>
          <w:lang w:val="en-US" w:eastAsia="zh-CN" w:bidi="ar"/>
        </w:rPr>
        <w:t>领航员</w:t>
      </w:r>
      <w:r>
        <w:rPr>
          <w:rFonts w:hint="default" w:ascii="TimesNewRomanPSMT" w:hAnsi="TimesNewRomanPSMT" w:eastAsia="TimesNewRomanPSMT" w:cs="TimesNewRomanPSMT"/>
          <w:color w:val="000000"/>
          <w:kern w:val="0"/>
          <w:sz w:val="32"/>
          <w:szCs w:val="32"/>
          <w:lang w:val="en-US" w:eastAsia="zh-CN" w:bidi="ar"/>
        </w:rPr>
        <w:t>”</w:t>
      </w:r>
      <w:r>
        <w:rPr>
          <w:rFonts w:hint="eastAsia" w:ascii="TimesNewRomanPSMT" w:hAnsi="TimesNewRomanPSMT" w:eastAsia="TimesNewRomanPSMT" w:cs="TimesNewRomanPSMT"/>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充分发挥优秀学子在大学生活各方面的先锋作用，深入探讨优良学风传承长效机制，进一步激发青年学生学习的积极性、主动性和创造性，促进全体学生成长成才。 </w:t>
      </w:r>
    </w:p>
    <w:p>
      <w:pPr>
        <w:keepNext w:val="0"/>
        <w:keepLines w:val="0"/>
        <w:widowControl/>
        <w:suppressLineNumbers w:val="0"/>
        <w:ind w:firstLine="640" w:firstLineChars="200"/>
        <w:jc w:val="left"/>
      </w:pPr>
      <w:r>
        <w:rPr>
          <w:rFonts w:hint="eastAsia" w:ascii="黑体" w:hAnsi="宋体" w:eastAsia="黑体" w:cs="黑体"/>
          <w:color w:val="000000"/>
          <w:kern w:val="0"/>
          <w:sz w:val="32"/>
          <w:szCs w:val="32"/>
          <w:lang w:val="en-US" w:eastAsia="zh-CN" w:bidi="ar"/>
        </w:rPr>
        <w:t xml:space="preserve">二、工作目标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增强学生“自我教育、自我管理、自我服务”的能力，打造高年级学生素质拓展能力提升、低年级学生汲取经验健康成长的平台、</w:t>
      </w:r>
      <w:r>
        <w:rPr>
          <w:rFonts w:hint="eastAsia" w:ascii="仿宋_GB2312" w:hAnsi="仿宋_GB2312" w:eastAsia="仿宋_GB2312" w:cs="仿宋_GB2312"/>
          <w:color w:val="000000"/>
          <w:kern w:val="0"/>
          <w:sz w:val="32"/>
          <w:szCs w:val="32"/>
          <w:lang w:val="en-US" w:eastAsia="zh-CN" w:bidi="ar"/>
        </w:rPr>
        <w:t>新老生之间互学互促协同进步的平台，</w:t>
      </w:r>
      <w:r>
        <w:rPr>
          <w:rFonts w:hint="eastAsia" w:ascii="仿宋_GB2312" w:hAnsi="宋体" w:eastAsia="仿宋_GB2312" w:cs="仿宋_GB2312"/>
          <w:color w:val="000000"/>
          <w:kern w:val="0"/>
          <w:sz w:val="32"/>
          <w:szCs w:val="32"/>
          <w:lang w:val="en-US" w:eastAsia="zh-CN" w:bidi="ar"/>
        </w:rPr>
        <w:t xml:space="preserve">探索新时期学生教育管理新机制。 </w:t>
      </w:r>
    </w:p>
    <w:p>
      <w:pPr>
        <w:keepNext w:val="0"/>
        <w:keepLines w:val="0"/>
        <w:widowControl/>
        <w:suppressLineNumbers w:val="0"/>
        <w:ind w:firstLine="560" w:firstLineChars="200"/>
        <w:jc w:val="left"/>
      </w:pPr>
      <w:r>
        <w:rPr>
          <w:rFonts w:hint="default" w:ascii="TimesNewRomanPSMT" w:hAnsi="TimesNewRomanPSMT" w:eastAsia="TimesNewRomanPSMT" w:cs="TimesNewRomanPSMT"/>
          <w:color w:val="000000"/>
          <w:kern w:val="0"/>
          <w:sz w:val="28"/>
          <w:szCs w:val="28"/>
          <w:lang w:val="en-US" w:eastAsia="zh-CN" w:bidi="ar"/>
        </w:rPr>
        <w:t xml:space="preserve"> </w:t>
      </w:r>
      <w:r>
        <w:rPr>
          <w:rFonts w:hint="eastAsia" w:ascii="黑体" w:hAnsi="宋体" w:eastAsia="黑体" w:cs="黑体"/>
          <w:color w:val="000000"/>
          <w:kern w:val="0"/>
          <w:sz w:val="32"/>
          <w:szCs w:val="32"/>
          <w:lang w:val="en-US" w:eastAsia="zh-CN" w:bidi="ar"/>
        </w:rPr>
        <w:t xml:space="preserve">三、主要任务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面向二年级至四年级的全体学生党员、学生干部和各类先优模范，遴选其中的优秀学子担任 </w:t>
      </w:r>
      <w:r>
        <w:rPr>
          <w:rFonts w:hint="default" w:ascii="TimesNewRomanPSMT" w:hAnsi="TimesNewRomanPSMT" w:eastAsia="TimesNewRomanPSMT" w:cs="TimesNewRomanPSMT"/>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领航员</w:t>
      </w:r>
      <w:r>
        <w:rPr>
          <w:rFonts w:hint="default" w:ascii="TimesNewRomanPSMT" w:hAnsi="TimesNewRomanPSMT" w:eastAsia="TimesNewRomanPSMT" w:cs="TimesNewRomanPSMT"/>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 xml:space="preserve">，即班级助理员、学业督导员、宿舍示范员、朋辈辅导员，充分发挥优秀学子在班级建设、学业规划、宿舍管理、朋辈辅导和创新创业等方面的领航作用。 </w:t>
      </w:r>
    </w:p>
    <w:p>
      <w:pPr>
        <w:keepNext w:val="0"/>
        <w:keepLines w:val="0"/>
        <w:widowControl/>
        <w:suppressLineNumbers w:val="0"/>
        <w:ind w:firstLine="640" w:firstLineChars="200"/>
        <w:jc w:val="left"/>
      </w:pPr>
      <w:r>
        <w:rPr>
          <w:rFonts w:ascii="楷体_GB2312" w:hAnsi="宋体" w:eastAsia="楷体_GB2312" w:cs="楷体_GB2312"/>
          <w:color w:val="000000"/>
          <w:kern w:val="0"/>
          <w:sz w:val="32"/>
          <w:szCs w:val="32"/>
          <w:lang w:val="en-US" w:eastAsia="zh-CN" w:bidi="ar"/>
        </w:rPr>
        <w:t xml:space="preserve">（一）遴选优秀学子担任班级助理员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从高年级优秀学生党员、主要学生干部中，遴选出吃苦耐劳、责任心强、工作热情高、学习成绩好的优秀学子担任班级助理员。确保 </w:t>
      </w:r>
      <w:r>
        <w:rPr>
          <w:rFonts w:hint="default" w:ascii="TimesNewRomanPSMT" w:hAnsi="TimesNewRomanPSMT" w:eastAsia="TimesNewRomanPSMT" w:cs="TimesNewRomanPSMT"/>
          <w:color w:val="000000"/>
          <w:kern w:val="0"/>
          <w:sz w:val="32"/>
          <w:szCs w:val="32"/>
          <w:lang w:val="en-US" w:eastAsia="zh-CN" w:bidi="ar"/>
        </w:rPr>
        <w:t xml:space="preserve">1 </w:t>
      </w:r>
      <w:r>
        <w:rPr>
          <w:rFonts w:hint="eastAsia" w:ascii="仿宋_GB2312" w:hAnsi="宋体" w:eastAsia="仿宋_GB2312" w:cs="仿宋_GB2312"/>
          <w:color w:val="000000"/>
          <w:kern w:val="0"/>
          <w:sz w:val="32"/>
          <w:szCs w:val="32"/>
          <w:lang w:val="en-US" w:eastAsia="zh-CN" w:bidi="ar"/>
        </w:rPr>
        <w:t xml:space="preserve">个新生班级配备 </w:t>
      </w:r>
      <w:r>
        <w:rPr>
          <w:rFonts w:hint="default" w:ascii="TimesNewRomanPSMT" w:hAnsi="TimesNewRomanPSMT" w:eastAsia="TimesNewRomanPSMT" w:cs="TimesNewRomanPSMT"/>
          <w:color w:val="000000"/>
          <w:kern w:val="0"/>
          <w:sz w:val="32"/>
          <w:szCs w:val="32"/>
          <w:lang w:val="en-US" w:eastAsia="zh-CN" w:bidi="ar"/>
        </w:rPr>
        <w:t xml:space="preserve">1 </w:t>
      </w:r>
      <w:r>
        <w:rPr>
          <w:rFonts w:hint="eastAsia" w:ascii="仿宋_GB2312" w:hAnsi="宋体" w:eastAsia="仿宋_GB2312" w:cs="仿宋_GB2312"/>
          <w:color w:val="000000"/>
          <w:kern w:val="0"/>
          <w:sz w:val="32"/>
          <w:szCs w:val="32"/>
          <w:lang w:val="en-US" w:eastAsia="zh-CN" w:bidi="ar"/>
        </w:rPr>
        <w:t xml:space="preserve">名班级助理员，协助班主任做好班级工作，带领新生自觉加强理论学习，提高思想政治素质；根据学校班级建设卓越班级的要求，结合班级实际情况：协助做好班级建设工作、班级重大活动的组织工作、班级安全稳定的保障工作，做到下情上知、上情下达，发挥好学院、老师、新生之间的桥梁和纽带作用，赢得同学信任，锻炼自身才干。 </w:t>
      </w:r>
    </w:p>
    <w:p>
      <w:pPr>
        <w:keepNext w:val="0"/>
        <w:keepLines w:val="0"/>
        <w:widowControl/>
        <w:suppressLineNumbers w:val="0"/>
        <w:ind w:firstLine="640" w:firstLineChars="200"/>
        <w:jc w:val="left"/>
      </w:pPr>
      <w:r>
        <w:rPr>
          <w:rFonts w:hint="eastAsia" w:ascii="楷体_GB2312" w:hAnsi="宋体" w:eastAsia="楷体_GB2312" w:cs="楷体_GB2312"/>
          <w:color w:val="000000"/>
          <w:kern w:val="0"/>
          <w:sz w:val="32"/>
          <w:szCs w:val="32"/>
          <w:lang w:val="en-US" w:eastAsia="zh-CN" w:bidi="ar"/>
        </w:rPr>
        <w:t xml:space="preserve">（二）遴选优秀学子担任学业督导员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从学习成绩在班级、专业前茅，获得国家奖学金、省政府奖学金、学校十佳百优大学生等各类奖励的优秀学生中，遴选出具有一定组织管理能力、奉献精神的优秀学子担任学业督导员。确保 </w:t>
      </w:r>
      <w:r>
        <w:rPr>
          <w:rFonts w:hint="default" w:ascii="TimesNewRomanPSMT" w:hAnsi="TimesNewRomanPSMT" w:eastAsia="TimesNewRomanPSMT" w:cs="TimesNewRomanPSMT"/>
          <w:color w:val="000000"/>
          <w:kern w:val="0"/>
          <w:sz w:val="32"/>
          <w:szCs w:val="32"/>
          <w:lang w:val="en-US" w:eastAsia="zh-CN" w:bidi="ar"/>
        </w:rPr>
        <w:t xml:space="preserve">1 </w:t>
      </w:r>
      <w:r>
        <w:rPr>
          <w:rFonts w:hint="eastAsia" w:ascii="仿宋_GB2312" w:hAnsi="宋体" w:eastAsia="仿宋_GB2312" w:cs="仿宋_GB2312"/>
          <w:color w:val="000000"/>
          <w:kern w:val="0"/>
          <w:sz w:val="32"/>
          <w:szCs w:val="32"/>
          <w:lang w:val="en-US" w:eastAsia="zh-CN" w:bidi="ar"/>
        </w:rPr>
        <w:t xml:space="preserve">个新生班级至少配备 </w:t>
      </w:r>
      <w:r>
        <w:rPr>
          <w:rFonts w:hint="default" w:ascii="TimesNewRomanPSMT" w:hAnsi="TimesNewRomanPSMT" w:eastAsia="TimesNewRomanPSMT" w:cs="TimesNewRomanPSMT"/>
          <w:color w:val="000000"/>
          <w:kern w:val="0"/>
          <w:sz w:val="32"/>
          <w:szCs w:val="32"/>
          <w:lang w:val="en-US" w:eastAsia="zh-CN" w:bidi="ar"/>
        </w:rPr>
        <w:t xml:space="preserve">1 </w:t>
      </w:r>
      <w:r>
        <w:rPr>
          <w:rFonts w:hint="eastAsia" w:ascii="仿宋_GB2312" w:hAnsi="宋体" w:eastAsia="仿宋_GB2312" w:cs="仿宋_GB2312"/>
          <w:color w:val="000000"/>
          <w:kern w:val="0"/>
          <w:sz w:val="32"/>
          <w:szCs w:val="32"/>
          <w:lang w:val="en-US" w:eastAsia="zh-CN" w:bidi="ar"/>
        </w:rPr>
        <w:t xml:space="preserve">名学业督导员，协助学业规划导师做好学生学业督导工作：协助学业规划导师指导学生制定学习目标，理清学习思路，掌握学习方法，与班级助理员一起建设优良班风、学风；对学习不积极、成绩掉队的学生认真耐心地指导，科学有效地引导，做到一对一帮扶，一帮一进步。 </w:t>
      </w:r>
    </w:p>
    <w:p>
      <w:pPr>
        <w:keepNext w:val="0"/>
        <w:keepLines w:val="0"/>
        <w:widowControl/>
        <w:suppressLineNumbers w:val="0"/>
        <w:ind w:firstLine="640" w:firstLineChars="200"/>
        <w:jc w:val="left"/>
      </w:pPr>
      <w:r>
        <w:rPr>
          <w:rFonts w:hint="eastAsia" w:ascii="楷体_GB2312" w:hAnsi="宋体" w:eastAsia="楷体_GB2312" w:cs="楷体_GB2312"/>
          <w:color w:val="000000"/>
          <w:kern w:val="0"/>
          <w:sz w:val="32"/>
          <w:szCs w:val="32"/>
          <w:lang w:val="en-US" w:eastAsia="zh-CN" w:bidi="ar"/>
        </w:rPr>
        <w:t xml:space="preserve">（三）遴选优秀学子担任宿舍示范员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全体学生党员、主要学生干部开展宿舍挂牌公示、文明宿舍创建、与</w:t>
      </w:r>
      <w:r>
        <w:rPr>
          <w:rFonts w:hint="eastAsia" w:ascii="仿宋_GB2312" w:hAnsi="宋体" w:eastAsia="仿宋_GB2312" w:cs="仿宋_GB2312"/>
          <w:color w:val="000000"/>
          <w:kern w:val="0"/>
          <w:sz w:val="32"/>
          <w:szCs w:val="32"/>
          <w:highlight w:val="none"/>
          <w:lang w:val="en-US" w:eastAsia="zh-CN" w:bidi="ar"/>
        </w:rPr>
        <w:t>新生</w:t>
      </w:r>
      <w:r>
        <w:rPr>
          <w:rFonts w:hint="eastAsia" w:ascii="仿宋_GB2312" w:hAnsi="宋体" w:eastAsia="仿宋_GB2312" w:cs="仿宋_GB2312"/>
          <w:color w:val="000000"/>
          <w:kern w:val="0"/>
          <w:sz w:val="32"/>
          <w:szCs w:val="32"/>
          <w:lang w:val="en-US" w:eastAsia="zh-CN" w:bidi="ar"/>
        </w:rPr>
        <w:t xml:space="preserve">宿舍结对子等活动，通过“亮身份、亮形象、做表率”等为主要内容的宿舍文化建设工作，做到在学院、专业、班级等多个层面设立宿舍示范员。协助辅导员做好宿舍管理工作：组织开展安全、卫生、文明常态化检查，定期调研、汇报同学们的学习生活情况，发挥联系同学、贴近同学、服务同学的作用；通过热心帮助同学排忧解难，增强本宿舍、本班级、本专业同学的凝聚力和向心力，创造和谐文明的宿舍氛围，提升宿舍文化品位，建设书香宿舍。 </w:t>
      </w:r>
    </w:p>
    <w:p>
      <w:pPr>
        <w:keepNext w:val="0"/>
        <w:keepLines w:val="0"/>
        <w:widowControl/>
        <w:suppressLineNumbers w:val="0"/>
        <w:ind w:firstLine="640" w:firstLineChars="200"/>
        <w:jc w:val="left"/>
      </w:pPr>
      <w:r>
        <w:rPr>
          <w:rFonts w:hint="eastAsia" w:ascii="楷体_GB2312" w:hAnsi="宋体" w:eastAsia="楷体_GB2312" w:cs="楷体_GB2312"/>
          <w:color w:val="000000"/>
          <w:kern w:val="0"/>
          <w:sz w:val="32"/>
          <w:szCs w:val="32"/>
          <w:lang w:val="en-US" w:eastAsia="zh-CN" w:bidi="ar"/>
        </w:rPr>
        <w:t xml:space="preserve">（四）遴选优秀学子担任朋辈辅导员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各学院加强朋辈工作室建设，遴选优秀学子担任朋辈辅导员，不断优化学院朋辈辅导员队伍。根据学院自身实际，在学院、专业、班级、宿舍等不同层面配备相应的朋辈辅导员，协助做好班级的心理健康教育工作：向班级同学传递正确的人生观，建立互助互爱的班级文化，帮助同学在积极情感及人际关系上得到发展；及时了解、汇报班级同学的心理需求和心理动态，宣传普及心理健康知识；有计划地组织开展班级心理健康教育活动，主动支援身边有一般心理困惑的同学，发挥朋辈正面的互动效应；协助做好班级同学的心理建档工作。  </w:t>
      </w:r>
    </w:p>
    <w:p>
      <w:pPr>
        <w:keepNext w:val="0"/>
        <w:keepLines w:val="0"/>
        <w:widowControl/>
        <w:suppressLineNumbers w:val="0"/>
        <w:ind w:firstLine="640" w:firstLineChars="200"/>
        <w:jc w:val="left"/>
        <w:rPr>
          <w:highlight w:val="none"/>
        </w:rPr>
      </w:pPr>
      <w:r>
        <w:rPr>
          <w:rFonts w:hint="eastAsia" w:ascii="黑体" w:hAnsi="宋体" w:eastAsia="黑体" w:cs="黑体"/>
          <w:color w:val="000000"/>
          <w:kern w:val="0"/>
          <w:sz w:val="32"/>
          <w:szCs w:val="32"/>
          <w:highlight w:val="none"/>
          <w:lang w:val="en-US" w:eastAsia="zh-CN" w:bidi="ar"/>
        </w:rPr>
        <w:t>四、考核评价</w:t>
      </w:r>
    </w:p>
    <w:p>
      <w:pPr>
        <w:ind w:firstLine="640" w:firstLineChars="200"/>
        <w:rPr>
          <w:highlight w:val="none"/>
        </w:rPr>
      </w:pPr>
      <w:r>
        <w:rPr>
          <w:rFonts w:hint="eastAsia" w:ascii="仿宋_GB2312" w:hAnsi="宋体" w:eastAsia="仿宋_GB2312" w:cs="仿宋_GB2312"/>
          <w:color w:val="000000"/>
          <w:kern w:val="0"/>
          <w:sz w:val="32"/>
          <w:szCs w:val="32"/>
          <w:highlight w:val="none"/>
          <w:lang w:val="en-US" w:eastAsia="zh-CN" w:bidi="ar"/>
        </w:rPr>
        <w:t>学子领航工程的考核要以优良学风是否得到真传承、全体同学是否得到真发展、优秀学子是否得到真锻炼为最终体现。学院可根据本学院情况自行组织领航学生的考核工作，重点考核工作任务的完成情况。考核结果优秀的学生，在本人的综合测评中予以加分奖励，在“双优”和单项奖评定时予以优先考虑，学校集体组织对学子领航工程先进个人的表彰工作。</w:t>
      </w:r>
    </w:p>
    <w:p>
      <w:pPr>
        <w:keepNext w:val="0"/>
        <w:keepLines w:val="0"/>
        <w:widowControl/>
        <w:suppressLineNumbers w:val="0"/>
        <w:ind w:firstLine="640" w:firstLineChars="200"/>
        <w:jc w:val="left"/>
      </w:pPr>
      <w:r>
        <w:rPr>
          <w:rFonts w:hint="eastAsia" w:ascii="黑体" w:hAnsi="宋体" w:eastAsia="黑体" w:cs="黑体"/>
          <w:color w:val="000000"/>
          <w:kern w:val="0"/>
          <w:sz w:val="32"/>
          <w:szCs w:val="32"/>
          <w:lang w:val="en-US" w:eastAsia="zh-CN" w:bidi="ar"/>
        </w:rPr>
        <w:t xml:space="preserve">五、工作要求 </w:t>
      </w:r>
    </w:p>
    <w:p>
      <w:pPr>
        <w:keepNext w:val="0"/>
        <w:keepLines w:val="0"/>
        <w:widowControl/>
        <w:suppressLineNumbers w:val="0"/>
        <w:ind w:firstLine="640" w:firstLineChars="200"/>
        <w:jc w:val="left"/>
      </w:pPr>
      <w:r>
        <w:rPr>
          <w:rFonts w:hint="eastAsia" w:ascii="楷体_GB2312" w:hAnsi="宋体" w:eastAsia="楷体_GB2312" w:cs="楷体_GB2312"/>
          <w:color w:val="000000"/>
          <w:kern w:val="0"/>
          <w:sz w:val="32"/>
          <w:szCs w:val="32"/>
          <w:lang w:val="en-US" w:eastAsia="zh-CN" w:bidi="ar"/>
        </w:rPr>
        <w:t xml:space="preserve">（一）高度重视，认真组织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各学院要高度重视优秀学子领航工程，要根据学院学风建设和学生发展实际，制定本学院具体活动方案并认真组织实施。</w:t>
      </w:r>
    </w:p>
    <w:p>
      <w:pPr>
        <w:keepNext w:val="0"/>
        <w:keepLines w:val="0"/>
        <w:widowControl/>
        <w:suppressLineNumbers w:val="0"/>
        <w:ind w:firstLine="640" w:firstLineChars="200"/>
        <w:jc w:val="left"/>
      </w:pPr>
      <w:r>
        <w:rPr>
          <w:rFonts w:hint="eastAsia" w:ascii="楷体_GB2312" w:hAnsi="宋体" w:eastAsia="楷体_GB2312" w:cs="楷体_GB2312"/>
          <w:color w:val="000000"/>
          <w:kern w:val="0"/>
          <w:sz w:val="32"/>
          <w:szCs w:val="32"/>
          <w:lang w:val="en-US" w:eastAsia="zh-CN" w:bidi="ar"/>
        </w:rPr>
        <w:t xml:space="preserve">（二）明确责任，做好结合 </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 xml:space="preserve">各二级学院分管学生工作的党总支副书记是学子领航工程的第一责任人，负责本学院工程的组织开展。辅导员要根据工作要求深入学生一线、听取意见，创新思路、完善措施，确保优秀学子领航工程取得实实在在的成效。 </w:t>
      </w:r>
    </w:p>
    <w:p>
      <w:pPr>
        <w:keepNext w:val="0"/>
        <w:keepLines w:val="0"/>
        <w:widowControl/>
        <w:suppressLineNumbers w:val="0"/>
        <w:ind w:firstLine="640" w:firstLineChars="200"/>
        <w:jc w:val="left"/>
      </w:pPr>
      <w:r>
        <w:rPr>
          <w:rFonts w:hint="eastAsia" w:ascii="楷体_GB2312" w:hAnsi="宋体" w:eastAsia="楷体_GB2312" w:cs="楷体_GB2312"/>
          <w:color w:val="000000"/>
          <w:kern w:val="0"/>
          <w:sz w:val="32"/>
          <w:szCs w:val="32"/>
          <w:lang w:val="en-US" w:eastAsia="zh-CN" w:bidi="ar"/>
        </w:rPr>
        <w:t>（三）突出特色</w:t>
      </w:r>
      <w:bookmarkStart w:id="0" w:name="_GoBack"/>
      <w:bookmarkEnd w:id="0"/>
      <w:r>
        <w:rPr>
          <w:rFonts w:hint="eastAsia" w:ascii="楷体_GB2312" w:hAnsi="宋体" w:eastAsia="楷体_GB2312" w:cs="楷体_GB2312"/>
          <w:color w:val="000000"/>
          <w:kern w:val="0"/>
          <w:sz w:val="32"/>
          <w:szCs w:val="32"/>
          <w:lang w:val="en-US" w:eastAsia="zh-CN" w:bidi="ar"/>
        </w:rPr>
        <w:t xml:space="preserve">，务求长效 </w:t>
      </w:r>
    </w:p>
    <w:p>
      <w:pPr>
        <w:keepNext w:val="0"/>
        <w:keepLines w:val="0"/>
        <w:widowControl/>
        <w:suppressLineNumbers w:val="0"/>
        <w:ind w:firstLine="640" w:firstLineChars="200"/>
        <w:jc w:val="left"/>
        <w:rPr>
          <w:rFonts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各二级学院要突出特色、百花齐放，创造性地推进优秀学子领航工程，着力构建方法明确、思路清晰、内涵丰富、措施可行、效果显著的学生教育管理和优良学风传承的长效机制。使优秀学子得到全面发展，优秀学子群体持续扩大，人人受教育，个个有提高。</w:t>
      </w:r>
    </w:p>
    <w:p>
      <w:pPr>
        <w:keepNext w:val="0"/>
        <w:keepLines w:val="0"/>
        <w:widowControl/>
        <w:suppressLineNumbers w:val="0"/>
        <w:ind w:firstLine="0" w:firstLineChars="0"/>
        <w:jc w:val="left"/>
        <w:rPr>
          <w:rFonts w:hint="eastAsia" w:ascii="仿宋_GB2312" w:hAnsi="仿宋_GB2312" w:eastAsia="仿宋_GB2312" w:cs="仿宋_GB2312"/>
          <w:color w:val="auto"/>
          <w:kern w:val="0"/>
          <w:sz w:val="32"/>
          <w:szCs w:val="32"/>
          <w:lang w:val="en-US" w:eastAsia="zh-CN" w:bidi="ar"/>
        </w:rPr>
      </w:pPr>
    </w:p>
    <w:p>
      <w:pPr>
        <w:keepNext w:val="0"/>
        <w:keepLines w:val="0"/>
        <w:widowControl/>
        <w:suppressLineNumbers w:val="0"/>
        <w:ind w:firstLine="640" w:firstLineChars="200"/>
        <w:jc w:val="right"/>
        <w:rPr>
          <w:rFonts w:hint="eastAsia" w:ascii="仿宋_GB2312" w:hAnsi="仿宋_GB2312" w:eastAsia="仿宋_GB2312" w:cs="仿宋_GB2312"/>
          <w:color w:val="auto"/>
          <w:kern w:val="0"/>
          <w:sz w:val="32"/>
          <w:szCs w:val="32"/>
          <w:lang w:val="en-US" w:eastAsia="zh-CN" w:bidi="ar"/>
        </w:rPr>
      </w:pPr>
    </w:p>
    <w:p>
      <w:pPr>
        <w:keepNext w:val="0"/>
        <w:keepLines w:val="0"/>
        <w:widowControl/>
        <w:suppressLineNumbers w:val="0"/>
        <w:ind w:firstLine="640" w:firstLineChars="200"/>
        <w:jc w:val="right"/>
        <w:rPr>
          <w:rFonts w:hint="default"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                             </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TimesNewRomanPSMT">
    <w:altName w:val="Times New Roman"/>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2C5E0B"/>
    <w:rsid w:val="017C179F"/>
    <w:rsid w:val="042C2D54"/>
    <w:rsid w:val="11B4469C"/>
    <w:rsid w:val="13561798"/>
    <w:rsid w:val="13E91121"/>
    <w:rsid w:val="157E14EA"/>
    <w:rsid w:val="1E5505B3"/>
    <w:rsid w:val="1EB96C0D"/>
    <w:rsid w:val="1FDF04C7"/>
    <w:rsid w:val="1FDF3D20"/>
    <w:rsid w:val="23E56028"/>
    <w:rsid w:val="24D46316"/>
    <w:rsid w:val="24E60EBB"/>
    <w:rsid w:val="262C5E0B"/>
    <w:rsid w:val="26743C5F"/>
    <w:rsid w:val="2A14665A"/>
    <w:rsid w:val="2AE5439C"/>
    <w:rsid w:val="2C7D0085"/>
    <w:rsid w:val="2E83013D"/>
    <w:rsid w:val="325C28CE"/>
    <w:rsid w:val="326F4B40"/>
    <w:rsid w:val="328A7E58"/>
    <w:rsid w:val="32ED7B60"/>
    <w:rsid w:val="32F96B08"/>
    <w:rsid w:val="34011F93"/>
    <w:rsid w:val="364B4B0E"/>
    <w:rsid w:val="39AD6ED4"/>
    <w:rsid w:val="3A774810"/>
    <w:rsid w:val="3EA546E2"/>
    <w:rsid w:val="429F2064"/>
    <w:rsid w:val="42AA3A6B"/>
    <w:rsid w:val="439D5807"/>
    <w:rsid w:val="4F3F50B2"/>
    <w:rsid w:val="5F983B40"/>
    <w:rsid w:val="6093642E"/>
    <w:rsid w:val="64C56932"/>
    <w:rsid w:val="64DD4894"/>
    <w:rsid w:val="66D510A9"/>
    <w:rsid w:val="6AAA0DBB"/>
    <w:rsid w:val="6BC014B3"/>
    <w:rsid w:val="6BED1058"/>
    <w:rsid w:val="6DAA6D95"/>
    <w:rsid w:val="72D931FC"/>
    <w:rsid w:val="76527F81"/>
    <w:rsid w:val="77406D36"/>
    <w:rsid w:val="7AA368BA"/>
    <w:rsid w:val="7FDE2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 w:type="character" w:styleId="7">
    <w:name w:val="Hyperlink"/>
    <w:basedOn w:val="5"/>
    <w:qFormat/>
    <w:uiPriority w:val="0"/>
    <w:rPr>
      <w:color w:val="0E90D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2021-03-08T07:15:00Z</dcterms:created>
  <dc:creator>Miss Xu</dc:creator>
  <cp:lastModifiedBy>Miss Xu</cp:lastModifiedBy>
  <dcterms:modified xsi:type="dcterms:W3CDTF">2021-04-12T07:32:14Z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1468BF3047E242AA851287E352B1FAEA</vt:lpwstr>
  </property>
</Properties>
</file>