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4"/>
          <w:szCs w:val="24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省级两优一先评选程序学工系统操作说明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一、学院成立评选工作小组。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院级管理员开启批次并设置评选工作小组。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整个过程中，院级管理员不可结束批次，批次一旦结束，学生将无法申请该奖项。院级管理员可开启、暂停、公示批次。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二、学生提交申请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符合评选条件学生从“评奖助优申请管理”栏选择相应奖项提交申请。候选人分别从相应的批次进入提交申请，候选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班集体由班长提交申请。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在辅导员审批之前，学生提交的申请可随时删除。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三、学生民主评议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四、辅导员审核上报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经过班级民主推荐、学院评审会、学院公示无异议后，辅导员在系统内完成审批。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1.若学生信息填写有误，辅导员可在学生提交申请上修改，也可选择审批打回。审批打回的数据，学生可直接在上面修改后重新提交。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辅导员选择审批拒绝，学生将不可重新申请此奖项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五、学院召开评审会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六、学院公示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-SA"/>
        </w:rPr>
        <w:t>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审批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上报学生工作部（处）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1.院级管理员（副书记）根据公示无异议结果对学生所提交申请进行审批，若学生信息填写有误，管理员可在学生提交申请上修改，也可选择审批打回。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院级负责人可选择打回至学生或辅导员。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审批打回的数据，学生可直接在上面修改后重新提交。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2.院级管理员选择审批拒绝，学生将不可重新申请此奖项。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3.院级管理员从“批次管理”栏提交学生部（处）。并将附件2-4以及班级评议材料、学院评议材料报送至学生工作部。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E896CF-F6C5-424E-8B0D-5EA6BCD2FC1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8729CD3-2CE9-4E01-934D-C3031E2FE85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FC041C4-E850-410A-AC9C-8727B41CFE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WU0ZGViZTYzMmYwZTRkNzFjN2FkODU0NTQ5M2YifQ=="/>
    <w:docVar w:name="KSO_WPS_MARK_KEY" w:val="707a7b67-2687-42c0-83ee-55a6f49bd4ce"/>
  </w:docVars>
  <w:rsids>
    <w:rsidRoot w:val="4CF85262"/>
    <w:rsid w:val="091A433C"/>
    <w:rsid w:val="4CF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380" w:lineRule="exact"/>
      <w:ind w:firstLine="420"/>
    </w:pPr>
    <w:rPr>
      <w:sz w:val="24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2024-02-29T00:56:00Z</dcterms:created>
  <dc:creator>阴丽娜</dc:creator>
  <cp:lastModifiedBy>王雪</cp:lastModifiedBy>
  <dcterms:modified xsi:type="dcterms:W3CDTF">2024-02-29T02:13:20Z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B76916916B9C44DCA174718B0FDAE9E3_11</vt:lpwstr>
  </property>
</Properties>
</file>